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8AF0B" w14:textId="4D6B0542" w:rsidR="003A1281" w:rsidRPr="003A1281" w:rsidRDefault="00E03DB7" w:rsidP="003A128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APRS</w:t>
      </w:r>
      <w:r w:rsidR="00B23D49">
        <w:rPr>
          <w:rFonts w:ascii="Arial" w:hAnsi="Arial" w:cs="Arial"/>
          <w:b/>
          <w:sz w:val="22"/>
          <w:szCs w:val="22"/>
        </w:rPr>
        <w:t xml:space="preserve"> </w:t>
      </w:r>
      <w:r w:rsidR="003A1281" w:rsidRPr="00CF3C92">
        <w:rPr>
          <w:rFonts w:ascii="Arial" w:hAnsi="Arial" w:cs="Arial"/>
          <w:b/>
          <w:sz w:val="22"/>
          <w:szCs w:val="22"/>
        </w:rPr>
        <w:t xml:space="preserve">Declaration </w:t>
      </w:r>
      <w:r w:rsidR="00010B44">
        <w:rPr>
          <w:rFonts w:ascii="Arial" w:hAnsi="Arial" w:cs="Arial"/>
          <w:b/>
          <w:sz w:val="22"/>
          <w:szCs w:val="22"/>
        </w:rPr>
        <w:t>Form</w:t>
      </w:r>
    </w:p>
    <w:p w14:paraId="32A024AB" w14:textId="77777777" w:rsidR="003A1281" w:rsidRPr="003A1281" w:rsidRDefault="003A1281" w:rsidP="003A1281">
      <w:pPr>
        <w:rPr>
          <w:rFonts w:ascii="Arial" w:hAnsi="Arial" w:cs="Arial"/>
          <w:b/>
          <w:sz w:val="22"/>
          <w:szCs w:val="22"/>
          <w:u w:val="single"/>
        </w:rPr>
      </w:pPr>
    </w:p>
    <w:p w14:paraId="44AB8EB6" w14:textId="3049F9A4" w:rsidR="003A1281" w:rsidRPr="00644042" w:rsidRDefault="00010B44" w:rsidP="003A1281">
      <w:pPr>
        <w:rPr>
          <w:rFonts w:ascii="Arial" w:hAnsi="Arial" w:cs="Arial"/>
          <w:b/>
          <w:bCs/>
          <w:sz w:val="22"/>
          <w:szCs w:val="22"/>
        </w:rPr>
      </w:pPr>
      <w:r w:rsidRPr="00010B44">
        <w:rPr>
          <w:rFonts w:ascii="Arial" w:hAnsi="Arial" w:cs="Arial"/>
          <w:b/>
          <w:sz w:val="22"/>
          <w:szCs w:val="22"/>
        </w:rPr>
        <w:t>Accelerated Payment Rebate Scheme</w:t>
      </w:r>
      <w:r w:rsidR="00986B2E">
        <w:rPr>
          <w:rFonts w:ascii="Arial" w:hAnsi="Arial" w:cs="Arial"/>
          <w:b/>
          <w:bCs/>
          <w:sz w:val="22"/>
          <w:szCs w:val="22"/>
        </w:rPr>
        <w:t xml:space="preserve"> relating to</w:t>
      </w:r>
      <w:r w:rsidR="00986B2E" w:rsidRPr="00644042">
        <w:rPr>
          <w:rFonts w:ascii="Arial" w:hAnsi="Arial" w:cs="Arial"/>
          <w:b/>
          <w:bCs/>
          <w:sz w:val="22"/>
          <w:szCs w:val="22"/>
        </w:rPr>
        <w:t xml:space="preserve"> Tender</w:t>
      </w:r>
      <w:r w:rsidR="00644042">
        <w:rPr>
          <w:rFonts w:ascii="Arial" w:hAnsi="Arial" w:cs="Arial"/>
          <w:b/>
          <w:bCs/>
          <w:sz w:val="22"/>
          <w:szCs w:val="22"/>
        </w:rPr>
        <w:t>:</w:t>
      </w:r>
      <w:r w:rsidR="00986B2E" w:rsidRPr="00644042">
        <w:rPr>
          <w:rFonts w:ascii="Arial" w:hAnsi="Arial" w:cs="Arial"/>
          <w:b/>
          <w:bCs/>
          <w:sz w:val="22"/>
          <w:szCs w:val="22"/>
        </w:rPr>
        <w:t xml:space="preserve"> </w:t>
      </w:r>
      <w:r w:rsidR="005E7238" w:rsidRPr="005E7238">
        <w:rPr>
          <w:rFonts w:ascii="Arial" w:hAnsi="Arial" w:cs="Arial"/>
          <w:b/>
          <w:bCs/>
          <w:sz w:val="22"/>
          <w:szCs w:val="22"/>
        </w:rPr>
        <w:t xml:space="preserve">C008PC Body Removal Colchester and Tendring </w:t>
      </w:r>
      <w:r w:rsidR="005E7238">
        <w:rPr>
          <w:rFonts w:ascii="Arial" w:hAnsi="Arial" w:cs="Arial"/>
          <w:b/>
          <w:bCs/>
          <w:sz w:val="22"/>
          <w:szCs w:val="22"/>
        </w:rPr>
        <w:t>for both Lots 1A &amp; 1B</w:t>
      </w:r>
    </w:p>
    <w:p w14:paraId="048EA6C0" w14:textId="77777777" w:rsidR="003A1281" w:rsidRPr="003A1281" w:rsidRDefault="003A1281" w:rsidP="003A1281">
      <w:pPr>
        <w:rPr>
          <w:rFonts w:ascii="Arial" w:hAnsi="Arial" w:cs="Arial"/>
          <w:b/>
          <w:bCs/>
          <w:sz w:val="22"/>
          <w:szCs w:val="22"/>
        </w:rPr>
      </w:pPr>
    </w:p>
    <w:p w14:paraId="61A1385C" w14:textId="77777777" w:rsidR="003A1281" w:rsidRPr="003A1281" w:rsidRDefault="003A1281" w:rsidP="003A1281">
      <w:pPr>
        <w:rPr>
          <w:rFonts w:ascii="Arial" w:hAnsi="Arial" w:cs="Arial"/>
          <w:b/>
          <w:i/>
          <w:sz w:val="22"/>
          <w:szCs w:val="22"/>
        </w:rPr>
      </w:pPr>
    </w:p>
    <w:p w14:paraId="00FC011D" w14:textId="32F5420B" w:rsidR="003A1281" w:rsidRDefault="003A1281" w:rsidP="003A1281">
      <w:pPr>
        <w:rPr>
          <w:rFonts w:ascii="Arial" w:hAnsi="Arial" w:cs="Arial"/>
          <w:b/>
          <w:i/>
          <w:sz w:val="22"/>
          <w:szCs w:val="22"/>
        </w:rPr>
      </w:pPr>
      <w:r w:rsidRPr="003A1281">
        <w:rPr>
          <w:rFonts w:ascii="Arial" w:hAnsi="Arial" w:cs="Arial"/>
          <w:b/>
          <w:i/>
          <w:sz w:val="22"/>
          <w:szCs w:val="22"/>
        </w:rPr>
        <w:t xml:space="preserve">In the </w:t>
      </w:r>
      <w:r w:rsidR="006B23AA">
        <w:rPr>
          <w:rFonts w:ascii="Arial" w:hAnsi="Arial" w:cs="Arial"/>
          <w:b/>
          <w:i/>
          <w:sz w:val="22"/>
          <w:szCs w:val="22"/>
        </w:rPr>
        <w:t>table</w:t>
      </w:r>
      <w:r w:rsidR="006B23AA" w:rsidRPr="003A1281">
        <w:rPr>
          <w:rFonts w:ascii="Arial" w:hAnsi="Arial" w:cs="Arial"/>
          <w:b/>
          <w:i/>
          <w:sz w:val="22"/>
          <w:szCs w:val="22"/>
        </w:rPr>
        <w:t xml:space="preserve"> </w:t>
      </w:r>
      <w:r w:rsidRPr="003A1281">
        <w:rPr>
          <w:rFonts w:ascii="Arial" w:hAnsi="Arial" w:cs="Arial"/>
          <w:b/>
          <w:i/>
          <w:sz w:val="22"/>
          <w:szCs w:val="22"/>
        </w:rPr>
        <w:t xml:space="preserve">below, please </w:t>
      </w:r>
      <w:r w:rsidR="006B23AA">
        <w:rPr>
          <w:rFonts w:ascii="Arial" w:hAnsi="Arial" w:cs="Arial"/>
          <w:b/>
          <w:i/>
          <w:sz w:val="22"/>
          <w:szCs w:val="22"/>
        </w:rPr>
        <w:t>select</w:t>
      </w:r>
      <w:r w:rsidRPr="003A1281">
        <w:rPr>
          <w:rFonts w:ascii="Arial" w:hAnsi="Arial" w:cs="Arial"/>
          <w:b/>
          <w:i/>
          <w:sz w:val="22"/>
          <w:szCs w:val="22"/>
        </w:rPr>
        <w:t xml:space="preserve"> the option your organisation is </w:t>
      </w:r>
      <w:r w:rsidR="006B23AA">
        <w:rPr>
          <w:rFonts w:ascii="Arial" w:hAnsi="Arial" w:cs="Arial"/>
          <w:b/>
          <w:i/>
          <w:sz w:val="22"/>
          <w:szCs w:val="22"/>
        </w:rPr>
        <w:t>choosing for the purposes of this tender</w:t>
      </w:r>
      <w:r w:rsidRPr="003A1281">
        <w:rPr>
          <w:rFonts w:ascii="Arial" w:hAnsi="Arial" w:cs="Arial"/>
          <w:b/>
          <w:i/>
          <w:sz w:val="22"/>
          <w:szCs w:val="22"/>
        </w:rPr>
        <w:t>.</w:t>
      </w:r>
    </w:p>
    <w:p w14:paraId="2B26F57C" w14:textId="10A4683F" w:rsidR="001F6FD3" w:rsidRDefault="001F6FD3" w:rsidP="003A1281">
      <w:pPr>
        <w:rPr>
          <w:rFonts w:ascii="Arial" w:hAnsi="Arial" w:cs="Arial"/>
          <w:b/>
          <w:i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  <w:gridCol w:w="1791"/>
      </w:tblGrid>
      <w:tr w:rsidR="001F6FD3" w14:paraId="26631008" w14:textId="77777777" w:rsidTr="00B4313A">
        <w:tc>
          <w:tcPr>
            <w:tcW w:w="7225" w:type="dxa"/>
          </w:tcPr>
          <w:p w14:paraId="691C81B1" w14:textId="77777777" w:rsidR="001F6FD3" w:rsidRDefault="001F6FD3" w:rsidP="003A1281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1791" w:type="dxa"/>
          </w:tcPr>
          <w:p w14:paraId="05A858CB" w14:textId="4A94979B" w:rsidR="001F6FD3" w:rsidRDefault="001F6FD3" w:rsidP="003A1281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Tick one only</w:t>
            </w:r>
          </w:p>
        </w:tc>
      </w:tr>
      <w:tr w:rsidR="001F6FD3" w14:paraId="43338DFC" w14:textId="77777777" w:rsidTr="00B4313A">
        <w:tc>
          <w:tcPr>
            <w:tcW w:w="7225" w:type="dxa"/>
          </w:tcPr>
          <w:p w14:paraId="365CC981" w14:textId="6493A695" w:rsidR="00986B2E" w:rsidRDefault="001F6FD3" w:rsidP="001F6FD3">
            <w:pPr>
              <w:rPr>
                <w:rFonts w:ascii="Arial" w:hAnsi="Arial" w:cs="Arial"/>
                <w:sz w:val="22"/>
                <w:szCs w:val="22"/>
              </w:rPr>
            </w:pPr>
            <w:r w:rsidRPr="003A1281">
              <w:rPr>
                <w:rFonts w:ascii="Arial" w:hAnsi="Arial" w:cs="Arial"/>
                <w:b/>
                <w:sz w:val="22"/>
                <w:szCs w:val="22"/>
              </w:rPr>
              <w:t xml:space="preserve">Option </w:t>
            </w:r>
            <w:r w:rsidR="00986B2E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3A12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6B2E">
              <w:rPr>
                <w:rFonts w:ascii="Arial" w:hAnsi="Arial" w:cs="Arial"/>
                <w:sz w:val="22"/>
                <w:szCs w:val="22"/>
              </w:rPr>
              <w:t>–</w:t>
            </w:r>
            <w:r w:rsidRPr="003A12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6B2E">
              <w:rPr>
                <w:rFonts w:ascii="Arial" w:hAnsi="Arial" w:cs="Arial"/>
                <w:sz w:val="22"/>
                <w:szCs w:val="22"/>
              </w:rPr>
              <w:t>YES</w:t>
            </w:r>
          </w:p>
          <w:p w14:paraId="36281532" w14:textId="77777777" w:rsidR="00986B2E" w:rsidRDefault="00986B2E" w:rsidP="001F6FD3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37E2AD" w14:textId="0059814D" w:rsidR="001D3096" w:rsidRDefault="00E642F5" w:rsidP="00E642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If successful, w</w:t>
            </w:r>
            <w:r w:rsidR="001F6FD3" w:rsidRPr="003A1281">
              <w:rPr>
                <w:rFonts w:ascii="Arial" w:hAnsi="Arial" w:cs="Arial"/>
                <w:sz w:val="22"/>
                <w:szCs w:val="22"/>
              </w:rPr>
              <w:t xml:space="preserve">e agree to participate in </w:t>
            </w:r>
            <w:r w:rsidR="00986B2E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E03DB7">
              <w:rPr>
                <w:rFonts w:ascii="Arial" w:hAnsi="Arial" w:cs="Arial"/>
                <w:sz w:val="22"/>
                <w:szCs w:val="22"/>
              </w:rPr>
              <w:t>APRS</w:t>
            </w:r>
            <w:r w:rsidR="001F6FD3" w:rsidRPr="003A128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on the terms of the tender documents and the resulting contract. We have read the terms of the tender and confirm our understanding of the conditions applicable to the APRS. </w:t>
            </w:r>
          </w:p>
          <w:p w14:paraId="2497837E" w14:textId="022AC323" w:rsidR="001F6FD3" w:rsidRDefault="001D3096" w:rsidP="001D309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We have chosen the Rebate Option below:</w:t>
            </w:r>
            <w:r w:rsidR="00294D9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94D90" w:rsidRPr="00CB5C0F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(please highlight </w:t>
            </w:r>
            <w:r w:rsidR="00CB5C0F" w:rsidRPr="00CB5C0F">
              <w:rPr>
                <w:rFonts w:ascii="Arial" w:hAnsi="Arial" w:cs="Arial"/>
                <w:i/>
                <w:iCs/>
                <w:sz w:val="22"/>
                <w:szCs w:val="22"/>
              </w:rPr>
              <w:t>selection</w:t>
            </w:r>
            <w:r w:rsidR="00CB5C0F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7B03D1C7" w14:textId="77777777" w:rsidR="001D3096" w:rsidRDefault="001D3096" w:rsidP="001D309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304"/>
              <w:gridCol w:w="1304"/>
            </w:tblGrid>
            <w:tr w:rsidR="00547291" w14:paraId="5AE750C9" w14:textId="77777777" w:rsidTr="006F375A">
              <w:tc>
                <w:tcPr>
                  <w:tcW w:w="1304" w:type="dxa"/>
                </w:tcPr>
                <w:p w14:paraId="30C39344" w14:textId="0A732B2C" w:rsidR="00547291" w:rsidRPr="0006730C" w:rsidRDefault="00547291" w:rsidP="001D3096">
                  <w:pPr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Option </w:t>
                  </w:r>
                </w:p>
              </w:tc>
              <w:tc>
                <w:tcPr>
                  <w:tcW w:w="1304" w:type="dxa"/>
                </w:tcPr>
                <w:p w14:paraId="4302BBB1" w14:textId="07019D23" w:rsidR="00547291" w:rsidRDefault="00547291" w:rsidP="001D3096">
                  <w:pPr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 xml:space="preserve">Rebate </w:t>
                  </w:r>
                </w:p>
              </w:tc>
            </w:tr>
            <w:tr w:rsidR="00547291" w14:paraId="34C85DBC" w14:textId="77777777" w:rsidTr="006F375A">
              <w:tc>
                <w:tcPr>
                  <w:tcW w:w="1304" w:type="dxa"/>
                </w:tcPr>
                <w:p w14:paraId="36CCE1C8" w14:textId="7F4BEC41" w:rsidR="00547291" w:rsidRPr="0006730C" w:rsidRDefault="00547291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A</w:t>
                  </w:r>
                </w:p>
              </w:tc>
              <w:tc>
                <w:tcPr>
                  <w:tcW w:w="1304" w:type="dxa"/>
                </w:tcPr>
                <w:p w14:paraId="771326E7" w14:textId="6345F467" w:rsidR="00547291" w:rsidRPr="0006730C" w:rsidRDefault="00547291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0.5</w:t>
                  </w:r>
                  <w:r w:rsidR="0006730C" w:rsidRPr="0006730C">
                    <w:rPr>
                      <w:rFonts w:ascii="Arial" w:hAnsi="Arial" w:cs="Arial"/>
                      <w:sz w:val="22"/>
                      <w:szCs w:val="22"/>
                    </w:rPr>
                    <w:t>0</w:t>
                  </w: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%</w:t>
                  </w:r>
                </w:p>
              </w:tc>
            </w:tr>
            <w:tr w:rsidR="00547291" w14:paraId="5058C914" w14:textId="77777777" w:rsidTr="006F375A">
              <w:tc>
                <w:tcPr>
                  <w:tcW w:w="1304" w:type="dxa"/>
                </w:tcPr>
                <w:p w14:paraId="7D8EA466" w14:textId="1EB37F70" w:rsidR="00547291" w:rsidRPr="0006730C" w:rsidRDefault="00547291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B</w:t>
                  </w:r>
                </w:p>
              </w:tc>
              <w:tc>
                <w:tcPr>
                  <w:tcW w:w="1304" w:type="dxa"/>
                </w:tcPr>
                <w:p w14:paraId="05C0CBD8" w14:textId="45661AE9" w:rsidR="00547291" w:rsidRPr="0006730C" w:rsidRDefault="00547291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1.00%</w:t>
                  </w:r>
                </w:p>
              </w:tc>
            </w:tr>
            <w:tr w:rsidR="00547291" w14:paraId="617FD65C" w14:textId="77777777" w:rsidTr="006F375A">
              <w:tc>
                <w:tcPr>
                  <w:tcW w:w="1304" w:type="dxa"/>
                </w:tcPr>
                <w:p w14:paraId="67517E34" w14:textId="672CAF0C" w:rsidR="00547291" w:rsidRPr="0006730C" w:rsidRDefault="00547291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C</w:t>
                  </w:r>
                </w:p>
              </w:tc>
              <w:tc>
                <w:tcPr>
                  <w:tcW w:w="1304" w:type="dxa"/>
                </w:tcPr>
                <w:p w14:paraId="7926D329" w14:textId="6CDF6AA4" w:rsidR="00547291" w:rsidRPr="0006730C" w:rsidRDefault="00547291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1</w:t>
                  </w:r>
                  <w:r w:rsidR="0006730C" w:rsidRPr="0006730C">
                    <w:rPr>
                      <w:rFonts w:ascii="Arial" w:hAnsi="Arial" w:cs="Arial"/>
                      <w:sz w:val="22"/>
                      <w:szCs w:val="22"/>
                    </w:rPr>
                    <w:t>.25%</w:t>
                  </w:r>
                </w:p>
              </w:tc>
            </w:tr>
            <w:tr w:rsidR="00547291" w14:paraId="042FEC87" w14:textId="77777777" w:rsidTr="006F375A">
              <w:tc>
                <w:tcPr>
                  <w:tcW w:w="1304" w:type="dxa"/>
                </w:tcPr>
                <w:p w14:paraId="5143C897" w14:textId="38444483" w:rsidR="00547291" w:rsidRPr="0006730C" w:rsidRDefault="00547291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D</w:t>
                  </w:r>
                </w:p>
              </w:tc>
              <w:tc>
                <w:tcPr>
                  <w:tcW w:w="1304" w:type="dxa"/>
                </w:tcPr>
                <w:p w14:paraId="004F7B0A" w14:textId="4A1C9E72" w:rsidR="00547291" w:rsidRPr="0006730C" w:rsidRDefault="0006730C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1.50%</w:t>
                  </w:r>
                </w:p>
              </w:tc>
            </w:tr>
            <w:tr w:rsidR="00547291" w14:paraId="1681D418" w14:textId="77777777" w:rsidTr="006F375A">
              <w:tc>
                <w:tcPr>
                  <w:tcW w:w="1304" w:type="dxa"/>
                </w:tcPr>
                <w:p w14:paraId="373E8037" w14:textId="0DB265A1" w:rsidR="00547291" w:rsidRPr="0006730C" w:rsidRDefault="00547291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E</w:t>
                  </w:r>
                </w:p>
              </w:tc>
              <w:tc>
                <w:tcPr>
                  <w:tcW w:w="1304" w:type="dxa"/>
                </w:tcPr>
                <w:p w14:paraId="73C98F0D" w14:textId="497768C2" w:rsidR="00547291" w:rsidRPr="0006730C" w:rsidRDefault="0006730C" w:rsidP="001D309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6730C">
                    <w:rPr>
                      <w:rFonts w:ascii="Arial" w:hAnsi="Arial" w:cs="Arial"/>
                      <w:sz w:val="22"/>
                      <w:szCs w:val="22"/>
                    </w:rPr>
                    <w:t>2.00%</w:t>
                  </w:r>
                </w:p>
              </w:tc>
            </w:tr>
          </w:tbl>
          <w:p w14:paraId="58F3B5BC" w14:textId="1686ED72" w:rsidR="001D3096" w:rsidRDefault="001D3096" w:rsidP="001D3096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34E16FCF" w14:textId="4F4EB256" w:rsidR="00547291" w:rsidRPr="00644042" w:rsidRDefault="00644042" w:rsidP="00644042">
            <w:pPr>
              <w:pStyle w:val="ListParagraph"/>
              <w:jc w:val="both"/>
              <w:rPr>
                <w:rFonts w:ascii="Arial" w:hAnsi="Arial" w:cs="Arial"/>
                <w:b/>
                <w:i/>
                <w:iCs/>
              </w:rPr>
            </w:pPr>
            <w:r w:rsidRPr="00EE4497">
              <w:rPr>
                <w:rFonts w:ascii="Arial" w:hAnsi="Arial" w:cs="Arial"/>
                <w:i/>
                <w:iCs/>
              </w:rPr>
              <w:t>Please note: the Day 10 rebate percentage</w:t>
            </w:r>
            <w:r>
              <w:rPr>
                <w:rFonts w:ascii="Arial" w:hAnsi="Arial" w:cs="Arial"/>
                <w:i/>
                <w:iCs/>
              </w:rPr>
              <w:t>s referenced above</w:t>
            </w:r>
            <w:r w:rsidRPr="00EE4497">
              <w:rPr>
                <w:rFonts w:ascii="Arial" w:hAnsi="Arial" w:cs="Arial"/>
                <w:i/>
                <w:iCs/>
              </w:rPr>
              <w:t xml:space="preserve"> </w:t>
            </w:r>
            <w:r>
              <w:rPr>
                <w:rFonts w:ascii="Arial" w:hAnsi="Arial" w:cs="Arial"/>
                <w:i/>
                <w:iCs/>
              </w:rPr>
              <w:t>are</w:t>
            </w:r>
            <w:r w:rsidRPr="00EE4497">
              <w:rPr>
                <w:rFonts w:ascii="Arial" w:hAnsi="Arial" w:cs="Arial"/>
                <w:i/>
                <w:iCs/>
              </w:rPr>
              <w:t xml:space="preserve"> applicable for the Price Evaluation, however (as detailed in</w:t>
            </w:r>
            <w:r>
              <w:rPr>
                <w:rFonts w:ascii="Arial" w:hAnsi="Arial" w:cs="Arial"/>
                <w:i/>
                <w:iCs/>
              </w:rPr>
              <w:t xml:space="preserve"> the Bidder Guidance</w:t>
            </w:r>
            <w:r w:rsidRPr="00EE4497">
              <w:rPr>
                <w:rFonts w:ascii="Arial" w:hAnsi="Arial" w:cs="Arial"/>
                <w:i/>
                <w:iCs/>
              </w:rPr>
              <w:t>) where a supplier opts into the APRS and is awarded a contract, payments by the Authority made earlier than the standard 30 days will be subject to a rebate in the Authority’s favour on a sliding scale basis which will be calculated from the supplier’s gross price. The deduction from the gross price will be processed by the ECC Payment System issuing a debit note.</w:t>
            </w:r>
          </w:p>
        </w:tc>
        <w:tc>
          <w:tcPr>
            <w:tcW w:w="1791" w:type="dxa"/>
            <w:vAlign w:val="center"/>
          </w:tcPr>
          <w:p w14:paraId="478B39C1" w14:textId="3D8CBA21" w:rsidR="001F6FD3" w:rsidRPr="00B4313A" w:rsidRDefault="001F6FD3" w:rsidP="00B4313A">
            <w:pPr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</w:tr>
      <w:tr w:rsidR="001F6FD3" w14:paraId="6B10D5DE" w14:textId="77777777" w:rsidTr="00B4313A">
        <w:tc>
          <w:tcPr>
            <w:tcW w:w="7225" w:type="dxa"/>
          </w:tcPr>
          <w:p w14:paraId="197A5BAF" w14:textId="4ABF88D2" w:rsidR="00E642F5" w:rsidRDefault="001F6FD3" w:rsidP="001F6FD3">
            <w:pPr>
              <w:rPr>
                <w:rFonts w:ascii="Arial" w:hAnsi="Arial" w:cs="Arial"/>
                <w:sz w:val="22"/>
                <w:szCs w:val="22"/>
              </w:rPr>
            </w:pPr>
            <w:r w:rsidRPr="003A1281">
              <w:rPr>
                <w:rFonts w:ascii="Arial" w:hAnsi="Arial" w:cs="Arial"/>
                <w:b/>
                <w:sz w:val="22"/>
                <w:szCs w:val="22"/>
              </w:rPr>
              <w:t xml:space="preserve">Option </w:t>
            </w:r>
            <w:r w:rsidR="0038411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3A12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42F5">
              <w:rPr>
                <w:rFonts w:ascii="Arial" w:hAnsi="Arial" w:cs="Arial"/>
                <w:sz w:val="22"/>
                <w:szCs w:val="22"/>
              </w:rPr>
              <w:t>–</w:t>
            </w:r>
            <w:r w:rsidRPr="003A12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42F5">
              <w:rPr>
                <w:rFonts w:ascii="Arial" w:hAnsi="Arial" w:cs="Arial"/>
                <w:sz w:val="22"/>
                <w:szCs w:val="22"/>
              </w:rPr>
              <w:t xml:space="preserve">NO </w:t>
            </w:r>
          </w:p>
          <w:p w14:paraId="7C4ABD40" w14:textId="77777777" w:rsidR="00E642F5" w:rsidRDefault="00E642F5" w:rsidP="001F6FD3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2DA454" w14:textId="77777777" w:rsidR="001F6FD3" w:rsidRDefault="00E642F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If successful, w</w:t>
            </w:r>
            <w:r w:rsidR="001F6FD3" w:rsidRPr="003A1281">
              <w:rPr>
                <w:rFonts w:ascii="Arial" w:hAnsi="Arial" w:cs="Arial"/>
                <w:sz w:val="22"/>
                <w:szCs w:val="22"/>
              </w:rPr>
              <w:t>e do not wish to participate in</w:t>
            </w:r>
            <w:r w:rsidR="00E03DB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84111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="00E03DB7">
              <w:rPr>
                <w:rFonts w:ascii="Arial" w:hAnsi="Arial" w:cs="Arial"/>
                <w:sz w:val="22"/>
                <w:szCs w:val="22"/>
              </w:rPr>
              <w:t>APRS</w:t>
            </w:r>
            <w:r w:rsidR="001F6FD3" w:rsidRPr="003A1281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on the terms of the tender documents and the resulting contract</w:t>
            </w:r>
            <w:r w:rsidR="00BB613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B613C">
              <w:rPr>
                <w:rFonts w:ascii="Arial" w:hAnsi="Arial" w:cs="Arial"/>
                <w:sz w:val="22"/>
                <w:szCs w:val="22"/>
              </w:rPr>
              <w:t xml:space="preserve"> We have read the terms of the tender and confirm our understanding of the conditions applicable to the APRS.</w:t>
            </w:r>
          </w:p>
          <w:p w14:paraId="65FF29F7" w14:textId="77777777" w:rsidR="00CB5C0F" w:rsidRDefault="00CB5C0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2BDAD377" w14:textId="7C2525F3" w:rsidR="00CB5C0F" w:rsidRPr="00CB5C0F" w:rsidRDefault="00CB5C0F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</w:p>
        </w:tc>
        <w:tc>
          <w:tcPr>
            <w:tcW w:w="1791" w:type="dxa"/>
            <w:vAlign w:val="center"/>
          </w:tcPr>
          <w:p w14:paraId="04EF4AAF" w14:textId="02A12C17" w:rsidR="001F6FD3" w:rsidRPr="00CB5C0F" w:rsidRDefault="00CB5C0F" w:rsidP="00B4313A">
            <w:pPr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CB5C0F">
              <w:rPr>
                <w:rFonts w:ascii="Arial" w:hAnsi="Arial" w:cs="Arial"/>
                <w:bCs/>
                <w:i/>
                <w:sz w:val="22"/>
                <w:szCs w:val="22"/>
              </w:rPr>
              <w:t>Please briefly explain the reason for not wishing to participate in the APRS</w:t>
            </w:r>
          </w:p>
        </w:tc>
      </w:tr>
    </w:tbl>
    <w:p w14:paraId="0E3FF655" w14:textId="77777777" w:rsidR="001F6FD3" w:rsidRPr="003A1281" w:rsidRDefault="001F6FD3" w:rsidP="003A1281">
      <w:pPr>
        <w:rPr>
          <w:rFonts w:ascii="Arial" w:hAnsi="Arial" w:cs="Arial"/>
          <w:b/>
          <w:i/>
          <w:sz w:val="22"/>
          <w:szCs w:val="22"/>
        </w:rPr>
      </w:pPr>
    </w:p>
    <w:p w14:paraId="1695A5CF" w14:textId="77777777" w:rsidR="003A1281" w:rsidRPr="003A1281" w:rsidRDefault="003A1281" w:rsidP="003A1281">
      <w:pPr>
        <w:rPr>
          <w:rFonts w:ascii="Arial" w:hAnsi="Arial" w:cs="Arial"/>
          <w:sz w:val="22"/>
          <w:szCs w:val="22"/>
        </w:rPr>
      </w:pPr>
    </w:p>
    <w:p w14:paraId="0B7C5333" w14:textId="77777777" w:rsidR="003F6124" w:rsidRDefault="003F6124"/>
    <w:sectPr w:rsidR="003F612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F842C" w14:textId="77777777" w:rsidR="00AF265C" w:rsidRDefault="00AF265C" w:rsidP="00AF265C">
      <w:r>
        <w:separator/>
      </w:r>
    </w:p>
  </w:endnote>
  <w:endnote w:type="continuationSeparator" w:id="0">
    <w:p w14:paraId="432CF653" w14:textId="77777777" w:rsidR="00AF265C" w:rsidRDefault="00AF265C" w:rsidP="00AF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77FB4" w14:textId="77777777" w:rsidR="00AF265C" w:rsidRDefault="00AF265C" w:rsidP="00AF265C">
      <w:r>
        <w:separator/>
      </w:r>
    </w:p>
  </w:footnote>
  <w:footnote w:type="continuationSeparator" w:id="0">
    <w:p w14:paraId="4D0F6F85" w14:textId="77777777" w:rsidR="00AF265C" w:rsidRDefault="00AF265C" w:rsidP="00AF26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281"/>
    <w:rsid w:val="00010B44"/>
    <w:rsid w:val="0006730C"/>
    <w:rsid w:val="00131291"/>
    <w:rsid w:val="00156FBF"/>
    <w:rsid w:val="00174F43"/>
    <w:rsid w:val="001D3096"/>
    <w:rsid w:val="001E4028"/>
    <w:rsid w:val="001F6FD3"/>
    <w:rsid w:val="0024368A"/>
    <w:rsid w:val="002906D3"/>
    <w:rsid w:val="00294D90"/>
    <w:rsid w:val="003051E7"/>
    <w:rsid w:val="003736D9"/>
    <w:rsid w:val="00384111"/>
    <w:rsid w:val="003966C4"/>
    <w:rsid w:val="003A1281"/>
    <w:rsid w:val="003B6D17"/>
    <w:rsid w:val="003F6124"/>
    <w:rsid w:val="00460D68"/>
    <w:rsid w:val="004C3BF4"/>
    <w:rsid w:val="004C785E"/>
    <w:rsid w:val="005057E2"/>
    <w:rsid w:val="00546B20"/>
    <w:rsid w:val="00547291"/>
    <w:rsid w:val="005E7238"/>
    <w:rsid w:val="00644042"/>
    <w:rsid w:val="006570AE"/>
    <w:rsid w:val="006B23AA"/>
    <w:rsid w:val="006D430C"/>
    <w:rsid w:val="008A76AD"/>
    <w:rsid w:val="00986B2E"/>
    <w:rsid w:val="00A16AD6"/>
    <w:rsid w:val="00A95551"/>
    <w:rsid w:val="00AF265C"/>
    <w:rsid w:val="00B04678"/>
    <w:rsid w:val="00B23D49"/>
    <w:rsid w:val="00B4313A"/>
    <w:rsid w:val="00B61043"/>
    <w:rsid w:val="00BB613C"/>
    <w:rsid w:val="00C272E6"/>
    <w:rsid w:val="00CB5C0F"/>
    <w:rsid w:val="00CF3C92"/>
    <w:rsid w:val="00DB734E"/>
    <w:rsid w:val="00E03DB7"/>
    <w:rsid w:val="00E07BC2"/>
    <w:rsid w:val="00E4188A"/>
    <w:rsid w:val="00E642F5"/>
    <w:rsid w:val="00FF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281AE3C"/>
  <w15:chartTrackingRefBased/>
  <w15:docId w15:val="{8EF9EA31-AD03-4FF7-886C-FAF07ADF3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A76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76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76A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76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76A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7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76AD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1F6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40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A71495BC46394A8B36D2B72F829C0B" ma:contentTypeVersion="12" ma:contentTypeDescription="Create a new document." ma:contentTypeScope="" ma:versionID="b8eab5169e242af91e0d318f38d6fa2f">
  <xsd:schema xmlns:xsd="http://www.w3.org/2001/XMLSchema" xmlns:xs="http://www.w3.org/2001/XMLSchema" xmlns:p="http://schemas.microsoft.com/office/2006/metadata/properties" xmlns:ns1="http://schemas.microsoft.com/sharepoint/v3" xmlns:ns2="b281d82a-953b-4486-83c0-2c2dd4f50e04" xmlns:ns3="3b43d45d-e9a1-4da8-937c-f3a5df87ee37" targetNamespace="http://schemas.microsoft.com/office/2006/metadata/properties" ma:root="true" ma:fieldsID="b54b78619f10dada9a2f5eb7553728cb" ns1:_="" ns2:_="" ns3:_="">
    <xsd:import namespace="http://schemas.microsoft.com/sharepoint/v3"/>
    <xsd:import namespace="b281d82a-953b-4486-83c0-2c2dd4f50e04"/>
    <xsd:import namespace="3b43d45d-e9a1-4da8-937c-f3a5df87ee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81d82a-953b-4486-83c0-2c2dd4f50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3d45d-e9a1-4da8-937c-f3a5df87ee3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5A480AA-020B-4D25-9044-6F8F5B4E9F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281d82a-953b-4486-83c0-2c2dd4f50e04"/>
    <ds:schemaRef ds:uri="3b43d45d-e9a1-4da8-937c-f3a5df87ee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EC5BBB-5152-45FC-97D3-31593D314C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F5D69-9002-4D5A-A9FF-B2EA948FC067}">
  <ds:schemaRefs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3b43d45d-e9a1-4da8-937c-f3a5df87ee37"/>
    <ds:schemaRef ds:uri="b281d82a-953b-4486-83c0-2c2dd4f50e04"/>
    <ds:schemaRef ds:uri="http://purl.org/dc/elements/1.1/"/>
    <ds:schemaRef ds:uri="http://schemas.microsoft.com/sharepoint/v3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Vanessa Kewley</dc:creator>
  <cp:keywords/>
  <dc:description/>
  <cp:lastModifiedBy>Nicholas Blackall - Procurement Manager</cp:lastModifiedBy>
  <cp:revision>3</cp:revision>
  <dcterms:created xsi:type="dcterms:W3CDTF">2025-11-10T12:36:00Z</dcterms:created>
  <dcterms:modified xsi:type="dcterms:W3CDTF">2025-11-10T12:37:00Z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0x010100E2A71495BC46394A8B36D2B72F829C0B</vt:lpwstr>
  </property>
  <property fmtid="{D5CDD505-2E9C-101B-9397-08002B2CF9AE}" pid="3" name="MSIP_Label_39d8be9e-c8d9-4b9c-bd40-2c27cc7ea2e6_Enabled">
    <vt:lpwstr>true</vt:lpwstr>
  </property>
  <property fmtid="{D5CDD505-2E9C-101B-9397-08002B2CF9AE}" pid="4" name="MSIP_Label_39d8be9e-c8d9-4b9c-bd40-2c27cc7ea2e6_SetDate">
    <vt:lpwstr>2022-05-05T08:04:30Z</vt:lpwstr>
  </property>
  <property fmtid="{D5CDD505-2E9C-101B-9397-08002B2CF9AE}" pid="5" name="MSIP_Label_39d8be9e-c8d9-4b9c-bd40-2c27cc7ea2e6_Method">
    <vt:lpwstr>Standard</vt:lpwstr>
  </property>
  <property fmtid="{D5CDD505-2E9C-101B-9397-08002B2CF9AE}" pid="6" name="MSIP_Label_39d8be9e-c8d9-4b9c-bd40-2c27cc7ea2e6_Name">
    <vt:lpwstr>39d8be9e-c8d9-4b9c-bd40-2c27cc7ea2e6</vt:lpwstr>
  </property>
  <property fmtid="{D5CDD505-2E9C-101B-9397-08002B2CF9AE}" pid="7" name="MSIP_Label_39d8be9e-c8d9-4b9c-bd40-2c27cc7ea2e6_SiteId">
    <vt:lpwstr>a8b4324f-155c-4215-a0f1-7ed8cc9a992f</vt:lpwstr>
  </property>
  <property fmtid="{D5CDD505-2E9C-101B-9397-08002B2CF9AE}" pid="8" name="MSIP_Label_39d8be9e-c8d9-4b9c-bd40-2c27cc7ea2e6_ActionId">
    <vt:lpwstr>44488fe7-cf97-4964-a8da-7405822b0ca7</vt:lpwstr>
  </property>
  <property fmtid="{D5CDD505-2E9C-101B-9397-08002B2CF9AE}" pid="9" name="MSIP_Label_39d8be9e-c8d9-4b9c-bd40-2c27cc7ea2e6_ContentBits">
    <vt:lpwstr>0</vt:lpwstr>
  </property>
  <property fmtid="{D5CDD505-2E9C-101B-9397-08002B2CF9AE}" pid="10" name="MediaServiceImageTags">
    <vt:lpwstr/>
  </property>
</Properties>
</file>